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5230" w14:textId="77777777" w:rsidR="000B77F6" w:rsidRPr="00DF0B0D" w:rsidRDefault="000B77F6" w:rsidP="000B77F6">
      <w:pPr>
        <w:jc w:val="center"/>
        <w:rPr>
          <w:rFonts w:ascii="Open Sans" w:hAnsi="Open Sans" w:cs="Open Sans"/>
          <w:b/>
          <w:sz w:val="24"/>
          <w:szCs w:val="28"/>
        </w:rPr>
      </w:pPr>
      <w:r w:rsidRPr="00DF0B0D">
        <w:rPr>
          <w:rFonts w:ascii="Open Sans" w:hAnsi="Open Sans" w:cs="Open Sans"/>
          <w:b/>
          <w:sz w:val="24"/>
          <w:szCs w:val="28"/>
        </w:rPr>
        <w:t>Talking Points for the Value of Coaching</w:t>
      </w:r>
    </w:p>
    <w:p w14:paraId="3703D9C6" w14:textId="77777777" w:rsidR="000B77F6" w:rsidRPr="00DF0B0D" w:rsidRDefault="000B77F6" w:rsidP="000B77F6">
      <w:pPr>
        <w:rPr>
          <w:rFonts w:ascii="Open Sans" w:hAnsi="Open Sans" w:cs="Open Sans"/>
          <w:sz w:val="20"/>
          <w:szCs w:val="20"/>
        </w:rPr>
      </w:pPr>
      <w:r w:rsidRPr="00DF0B0D">
        <w:rPr>
          <w:rFonts w:ascii="Open Sans" w:hAnsi="Open Sans" w:cs="Open Sans"/>
          <w:sz w:val="20"/>
          <w:szCs w:val="20"/>
        </w:rPr>
        <w:t xml:space="preserve">As you are working with your partner organization, do not forget to share the gift of coaching they are receiving in this pro bono effort. </w:t>
      </w:r>
    </w:p>
    <w:p w14:paraId="29C64EB5" w14:textId="77777777" w:rsidR="000B77F6" w:rsidRPr="00DF0B0D" w:rsidRDefault="000B77F6" w:rsidP="000B77F6">
      <w:pPr>
        <w:pStyle w:val="ListParagraph"/>
        <w:numPr>
          <w:ilvl w:val="0"/>
          <w:numId w:val="2"/>
        </w:numPr>
        <w:rPr>
          <w:rFonts w:ascii="Open Sans" w:hAnsi="Open Sans" w:cs="Open Sans"/>
          <w:sz w:val="20"/>
          <w:szCs w:val="20"/>
        </w:rPr>
      </w:pPr>
      <w:r w:rsidRPr="00DF0B0D">
        <w:rPr>
          <w:rFonts w:ascii="Open Sans" w:hAnsi="Open Sans" w:cs="Open Sans"/>
          <w:sz w:val="20"/>
          <w:szCs w:val="20"/>
        </w:rPr>
        <w:t>Position your commitment of pro bono service as a gift to the partner organization. An example would be to share, “Our gift to you, if purchased, has a value of approximately $xxx per individual coached.”</w:t>
      </w:r>
    </w:p>
    <w:p w14:paraId="37C63E0F" w14:textId="77777777" w:rsidR="000B77F6" w:rsidRPr="00DF0B0D" w:rsidRDefault="000B77F6" w:rsidP="000B77F6">
      <w:pPr>
        <w:pStyle w:val="ListParagraph"/>
        <w:numPr>
          <w:ilvl w:val="0"/>
          <w:numId w:val="2"/>
        </w:numPr>
        <w:rPr>
          <w:rFonts w:ascii="Open Sans" w:hAnsi="Open Sans" w:cs="Open Sans"/>
          <w:sz w:val="20"/>
          <w:szCs w:val="20"/>
        </w:rPr>
      </w:pPr>
      <w:r w:rsidRPr="00DF0B0D">
        <w:rPr>
          <w:rFonts w:ascii="Open Sans" w:hAnsi="Open Sans" w:cs="Open Sans"/>
          <w:sz w:val="20"/>
          <w:szCs w:val="20"/>
        </w:rPr>
        <w:t>Consistently speaking to your partner organization in terms of the investment made to their organization will lead them to understand the market value of this project. This will create an awareness of what a future budget line item in coaching should reflect.</w:t>
      </w:r>
    </w:p>
    <w:p w14:paraId="4B47AA27" w14:textId="77777777" w:rsidR="000B77F6" w:rsidRPr="00DF0B0D" w:rsidRDefault="000B77F6" w:rsidP="000B77F6">
      <w:pPr>
        <w:pStyle w:val="ListParagraph"/>
        <w:numPr>
          <w:ilvl w:val="0"/>
          <w:numId w:val="2"/>
        </w:numPr>
        <w:rPr>
          <w:rFonts w:ascii="Open Sans" w:hAnsi="Open Sans" w:cs="Open Sans"/>
          <w:sz w:val="20"/>
          <w:szCs w:val="20"/>
        </w:rPr>
      </w:pPr>
      <w:r w:rsidRPr="00DF0B0D">
        <w:rPr>
          <w:rFonts w:ascii="Open Sans" w:hAnsi="Open Sans" w:cs="Open Sans"/>
          <w:sz w:val="20"/>
          <w:szCs w:val="20"/>
        </w:rPr>
        <w:t>Information for calculating the average coaching cost per hour for your region is included below.</w:t>
      </w:r>
    </w:p>
    <w:p w14:paraId="175778CE" w14:textId="77777777" w:rsidR="000B77F6" w:rsidRPr="00DF0B0D" w:rsidRDefault="000B77F6" w:rsidP="000B77F6">
      <w:pPr>
        <w:pStyle w:val="ListParagraph"/>
        <w:numPr>
          <w:ilvl w:val="0"/>
          <w:numId w:val="2"/>
        </w:numPr>
        <w:rPr>
          <w:rFonts w:ascii="Open Sans" w:hAnsi="Open Sans" w:cs="Open Sans"/>
          <w:sz w:val="20"/>
          <w:szCs w:val="20"/>
        </w:rPr>
      </w:pPr>
      <w:r w:rsidRPr="00DF0B0D">
        <w:rPr>
          <w:rFonts w:ascii="Open Sans" w:hAnsi="Open Sans" w:cs="Open Sans"/>
          <w:sz w:val="20"/>
          <w:szCs w:val="20"/>
        </w:rPr>
        <w:t xml:space="preserve">Another strong resource to access is the Points of Light volunteer calculator. You can locate that information </w:t>
      </w:r>
      <w:hyperlink r:id="rId7" w:history="1">
        <w:r w:rsidRPr="00DF0B0D">
          <w:rPr>
            <w:rStyle w:val="Hyperlink"/>
            <w:rFonts w:ascii="Open Sans" w:hAnsi="Open Sans" w:cs="Open Sans"/>
            <w:sz w:val="20"/>
            <w:szCs w:val="20"/>
          </w:rPr>
          <w:t>by clicking here</w:t>
        </w:r>
      </w:hyperlink>
      <w:r w:rsidRPr="00DF0B0D">
        <w:rPr>
          <w:rFonts w:ascii="Open Sans" w:hAnsi="Open Sans" w:cs="Open Sans"/>
          <w:sz w:val="20"/>
          <w:szCs w:val="20"/>
        </w:rPr>
        <w:t xml:space="preserve">. This helps you put an economic value on the time volunteers give to pro bono projects, including the planning hours required.  </w:t>
      </w:r>
    </w:p>
    <w:p w14:paraId="11C23A20" w14:textId="77777777" w:rsidR="000B77F6" w:rsidRPr="00DF0B0D" w:rsidRDefault="000B77F6" w:rsidP="000B77F6">
      <w:pPr>
        <w:rPr>
          <w:rFonts w:ascii="Open Sans" w:hAnsi="Open Sans" w:cs="Open Sans"/>
          <w:b/>
          <w:sz w:val="20"/>
          <w:szCs w:val="20"/>
          <w:u w:val="single"/>
        </w:rPr>
      </w:pPr>
      <w:r w:rsidRPr="00DF0B0D">
        <w:rPr>
          <w:rFonts w:ascii="Open Sans" w:hAnsi="Open Sans" w:cs="Open Sans"/>
          <w:b/>
          <w:sz w:val="20"/>
          <w:szCs w:val="20"/>
          <w:u w:val="single"/>
        </w:rPr>
        <w:t xml:space="preserve">Regional Fee Averages </w:t>
      </w:r>
    </w:p>
    <w:tbl>
      <w:tblPr>
        <w:tblStyle w:val="GridTable2-Accent6"/>
        <w:tblW w:w="7687" w:type="dxa"/>
        <w:jc w:val="center"/>
        <w:tblLook w:val="04A0" w:firstRow="1" w:lastRow="0" w:firstColumn="1" w:lastColumn="0" w:noHBand="0" w:noVBand="1"/>
      </w:tblPr>
      <w:tblGrid>
        <w:gridCol w:w="4124"/>
        <w:gridCol w:w="3563"/>
      </w:tblGrid>
      <w:tr w:rsidR="000B77F6" w:rsidRPr="00DF0B0D" w14:paraId="27708CDF" w14:textId="77777777" w:rsidTr="005A35CA">
        <w:trPr>
          <w:cnfStyle w:val="100000000000" w:firstRow="1" w:lastRow="0" w:firstColumn="0" w:lastColumn="0" w:oddVBand="0" w:evenVBand="0" w:oddHBand="0" w:evenHBand="0" w:firstRowFirstColumn="0" w:firstRowLastColumn="0" w:lastRowFirstColumn="0" w:lastRowLastColumn="0"/>
          <w:trHeight w:val="653"/>
          <w:jc w:val="center"/>
        </w:trPr>
        <w:tc>
          <w:tcPr>
            <w:cnfStyle w:val="001000000000" w:firstRow="0" w:lastRow="0" w:firstColumn="1" w:lastColumn="0" w:oddVBand="0" w:evenVBand="0" w:oddHBand="0" w:evenHBand="0" w:firstRowFirstColumn="0" w:firstRowLastColumn="0" w:lastRowFirstColumn="0" w:lastRowLastColumn="0"/>
            <w:tcW w:w="4124" w:type="dxa"/>
            <w:vAlign w:val="bottom"/>
          </w:tcPr>
          <w:p w14:paraId="633C9572" w14:textId="77777777" w:rsidR="000B77F6" w:rsidRPr="00DF0B0D" w:rsidRDefault="000B77F6" w:rsidP="005A35CA">
            <w:pPr>
              <w:pStyle w:val="ListParagraph"/>
              <w:ind w:left="0"/>
              <w:rPr>
                <w:rFonts w:ascii="Open Sans" w:hAnsi="Open Sans" w:cs="Open Sans"/>
                <w:sz w:val="20"/>
                <w:szCs w:val="20"/>
              </w:rPr>
            </w:pPr>
            <w:r w:rsidRPr="00DF0B0D">
              <w:rPr>
                <w:rFonts w:ascii="Open Sans" w:hAnsi="Open Sans" w:cs="Open Sans"/>
                <w:sz w:val="20"/>
                <w:szCs w:val="20"/>
              </w:rPr>
              <w:t>Region</w:t>
            </w:r>
          </w:p>
        </w:tc>
        <w:tc>
          <w:tcPr>
            <w:tcW w:w="3563" w:type="dxa"/>
            <w:vAlign w:val="bottom"/>
          </w:tcPr>
          <w:p w14:paraId="263E1C9E" w14:textId="77777777" w:rsidR="000B77F6" w:rsidRPr="00DF0B0D" w:rsidRDefault="000B77F6" w:rsidP="005A35CA">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 xml:space="preserve">Average fee reported </w:t>
            </w:r>
          </w:p>
          <w:p w14:paraId="37DCA9F2" w14:textId="77777777" w:rsidR="000B77F6" w:rsidRPr="00DF0B0D" w:rsidRDefault="000B77F6" w:rsidP="005A35CA">
            <w:pPr>
              <w:pStyle w:val="ListParagraph"/>
              <w:ind w:left="0"/>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per one-hour session (USD)</w:t>
            </w:r>
          </w:p>
        </w:tc>
      </w:tr>
      <w:tr w:rsidR="000B77F6" w:rsidRPr="00DF0B0D" w14:paraId="0FD7DCBF" w14:textId="77777777" w:rsidTr="005A35CA">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4124" w:type="dxa"/>
            <w:vAlign w:val="bottom"/>
          </w:tcPr>
          <w:p w14:paraId="23D90654" w14:textId="77777777" w:rsidR="000B77F6" w:rsidRPr="00DF0B0D" w:rsidRDefault="000B77F6" w:rsidP="005A35CA">
            <w:pPr>
              <w:pStyle w:val="ListParagraph"/>
              <w:ind w:left="0"/>
              <w:rPr>
                <w:rFonts w:ascii="Open Sans" w:hAnsi="Open Sans" w:cs="Open Sans"/>
                <w:b w:val="0"/>
                <w:sz w:val="20"/>
                <w:szCs w:val="20"/>
              </w:rPr>
            </w:pPr>
            <w:r w:rsidRPr="00DF0B0D">
              <w:rPr>
                <w:rFonts w:ascii="Open Sans" w:hAnsi="Open Sans" w:cs="Open Sans"/>
                <w:b w:val="0"/>
                <w:sz w:val="20"/>
                <w:szCs w:val="20"/>
              </w:rPr>
              <w:t>North America</w:t>
            </w:r>
          </w:p>
        </w:tc>
        <w:tc>
          <w:tcPr>
            <w:tcW w:w="3563" w:type="dxa"/>
            <w:vAlign w:val="bottom"/>
          </w:tcPr>
          <w:p w14:paraId="57D48AA6" w14:textId="77777777" w:rsidR="000B77F6" w:rsidRPr="00DF0B0D" w:rsidRDefault="000B77F6" w:rsidP="005A35C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$234</w:t>
            </w:r>
          </w:p>
        </w:tc>
      </w:tr>
      <w:tr w:rsidR="000B77F6" w:rsidRPr="00DF0B0D" w14:paraId="1242F1F3" w14:textId="77777777" w:rsidTr="005A35CA">
        <w:trPr>
          <w:trHeight w:val="400"/>
          <w:jc w:val="center"/>
        </w:trPr>
        <w:tc>
          <w:tcPr>
            <w:cnfStyle w:val="001000000000" w:firstRow="0" w:lastRow="0" w:firstColumn="1" w:lastColumn="0" w:oddVBand="0" w:evenVBand="0" w:oddHBand="0" w:evenHBand="0" w:firstRowFirstColumn="0" w:firstRowLastColumn="0" w:lastRowFirstColumn="0" w:lastRowLastColumn="0"/>
            <w:tcW w:w="4124" w:type="dxa"/>
            <w:vAlign w:val="bottom"/>
          </w:tcPr>
          <w:p w14:paraId="673C4814" w14:textId="77777777" w:rsidR="000B77F6" w:rsidRPr="00DF0B0D" w:rsidRDefault="000B77F6" w:rsidP="005A35CA">
            <w:pPr>
              <w:pStyle w:val="ListParagraph"/>
              <w:ind w:left="0"/>
              <w:rPr>
                <w:rFonts w:ascii="Open Sans" w:hAnsi="Open Sans" w:cs="Open Sans"/>
                <w:b w:val="0"/>
                <w:sz w:val="20"/>
                <w:szCs w:val="20"/>
              </w:rPr>
            </w:pPr>
            <w:r w:rsidRPr="00DF0B0D">
              <w:rPr>
                <w:rFonts w:ascii="Open Sans" w:hAnsi="Open Sans" w:cs="Open Sans"/>
                <w:b w:val="0"/>
                <w:sz w:val="20"/>
                <w:szCs w:val="20"/>
              </w:rPr>
              <w:t>Latin American and the Caribbean</w:t>
            </w:r>
          </w:p>
        </w:tc>
        <w:tc>
          <w:tcPr>
            <w:tcW w:w="3563" w:type="dxa"/>
            <w:vAlign w:val="bottom"/>
          </w:tcPr>
          <w:p w14:paraId="0EA6060E" w14:textId="77777777" w:rsidR="000B77F6" w:rsidRPr="00DF0B0D" w:rsidRDefault="000B77F6" w:rsidP="005A35C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$156</w:t>
            </w:r>
          </w:p>
        </w:tc>
      </w:tr>
      <w:tr w:rsidR="000B77F6" w:rsidRPr="00DF0B0D" w14:paraId="4EA49918" w14:textId="77777777" w:rsidTr="005A35CA">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124" w:type="dxa"/>
            <w:vAlign w:val="bottom"/>
          </w:tcPr>
          <w:p w14:paraId="2D48A6DC" w14:textId="77777777" w:rsidR="000B77F6" w:rsidRPr="00DF0B0D" w:rsidRDefault="000B77F6" w:rsidP="005A35CA">
            <w:pPr>
              <w:pStyle w:val="ListParagraph"/>
              <w:ind w:left="0"/>
              <w:rPr>
                <w:rFonts w:ascii="Open Sans" w:hAnsi="Open Sans" w:cs="Open Sans"/>
                <w:b w:val="0"/>
                <w:sz w:val="20"/>
                <w:szCs w:val="20"/>
              </w:rPr>
            </w:pPr>
            <w:r w:rsidRPr="00DF0B0D">
              <w:rPr>
                <w:rFonts w:ascii="Open Sans" w:hAnsi="Open Sans" w:cs="Open Sans"/>
                <w:b w:val="0"/>
                <w:sz w:val="20"/>
                <w:szCs w:val="20"/>
              </w:rPr>
              <w:t>Western Europe</w:t>
            </w:r>
          </w:p>
        </w:tc>
        <w:tc>
          <w:tcPr>
            <w:tcW w:w="3563" w:type="dxa"/>
            <w:vAlign w:val="bottom"/>
          </w:tcPr>
          <w:p w14:paraId="57360682" w14:textId="77777777" w:rsidR="000B77F6" w:rsidRPr="00DF0B0D" w:rsidRDefault="000B77F6" w:rsidP="005A35C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$288</w:t>
            </w:r>
          </w:p>
        </w:tc>
      </w:tr>
      <w:tr w:rsidR="000B77F6" w:rsidRPr="00DF0B0D" w14:paraId="02702E8D" w14:textId="77777777" w:rsidTr="005A35CA">
        <w:trPr>
          <w:trHeight w:val="334"/>
          <w:jc w:val="center"/>
        </w:trPr>
        <w:tc>
          <w:tcPr>
            <w:cnfStyle w:val="001000000000" w:firstRow="0" w:lastRow="0" w:firstColumn="1" w:lastColumn="0" w:oddVBand="0" w:evenVBand="0" w:oddHBand="0" w:evenHBand="0" w:firstRowFirstColumn="0" w:firstRowLastColumn="0" w:lastRowFirstColumn="0" w:lastRowLastColumn="0"/>
            <w:tcW w:w="4124" w:type="dxa"/>
            <w:vAlign w:val="bottom"/>
          </w:tcPr>
          <w:p w14:paraId="1B920ED4" w14:textId="77777777" w:rsidR="000B77F6" w:rsidRPr="00DF0B0D" w:rsidRDefault="000B77F6" w:rsidP="005A35CA">
            <w:pPr>
              <w:pStyle w:val="ListParagraph"/>
              <w:ind w:left="0"/>
              <w:rPr>
                <w:rFonts w:ascii="Open Sans" w:hAnsi="Open Sans" w:cs="Open Sans"/>
                <w:b w:val="0"/>
                <w:sz w:val="20"/>
                <w:szCs w:val="20"/>
              </w:rPr>
            </w:pPr>
            <w:r w:rsidRPr="00DF0B0D">
              <w:rPr>
                <w:rFonts w:ascii="Open Sans" w:hAnsi="Open Sans" w:cs="Open Sans"/>
                <w:b w:val="0"/>
                <w:sz w:val="20"/>
                <w:szCs w:val="20"/>
              </w:rPr>
              <w:t>Eastern Europe</w:t>
            </w:r>
          </w:p>
        </w:tc>
        <w:tc>
          <w:tcPr>
            <w:tcW w:w="3563" w:type="dxa"/>
            <w:vAlign w:val="bottom"/>
          </w:tcPr>
          <w:p w14:paraId="4D4F9E13" w14:textId="77777777" w:rsidR="000B77F6" w:rsidRPr="00DF0B0D" w:rsidRDefault="000B77F6" w:rsidP="005A35C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$139</w:t>
            </w:r>
          </w:p>
        </w:tc>
      </w:tr>
      <w:tr w:rsidR="000B77F6" w:rsidRPr="00DF0B0D" w14:paraId="020B6953" w14:textId="77777777" w:rsidTr="005A35CA">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124" w:type="dxa"/>
            <w:vAlign w:val="bottom"/>
          </w:tcPr>
          <w:p w14:paraId="24B67D10" w14:textId="77777777" w:rsidR="000B77F6" w:rsidRPr="00DF0B0D" w:rsidRDefault="000B77F6" w:rsidP="005A35CA">
            <w:pPr>
              <w:pStyle w:val="ListParagraph"/>
              <w:ind w:left="0"/>
              <w:rPr>
                <w:rFonts w:ascii="Open Sans" w:hAnsi="Open Sans" w:cs="Open Sans"/>
                <w:b w:val="0"/>
                <w:sz w:val="20"/>
                <w:szCs w:val="20"/>
              </w:rPr>
            </w:pPr>
            <w:r w:rsidRPr="00DF0B0D">
              <w:rPr>
                <w:rFonts w:ascii="Open Sans" w:hAnsi="Open Sans" w:cs="Open Sans"/>
                <w:b w:val="0"/>
                <w:sz w:val="20"/>
                <w:szCs w:val="20"/>
              </w:rPr>
              <w:t>Middle East and Africa</w:t>
            </w:r>
          </w:p>
        </w:tc>
        <w:tc>
          <w:tcPr>
            <w:tcW w:w="3563" w:type="dxa"/>
            <w:vAlign w:val="bottom"/>
          </w:tcPr>
          <w:p w14:paraId="07E89E3E" w14:textId="77777777" w:rsidR="000B77F6" w:rsidRPr="00DF0B0D" w:rsidRDefault="000B77F6" w:rsidP="005A35C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$143</w:t>
            </w:r>
          </w:p>
        </w:tc>
      </w:tr>
      <w:tr w:rsidR="000B77F6" w:rsidRPr="00DF0B0D" w14:paraId="1CB084FE" w14:textId="77777777" w:rsidTr="005A35CA">
        <w:trPr>
          <w:trHeight w:val="334"/>
          <w:jc w:val="center"/>
        </w:trPr>
        <w:tc>
          <w:tcPr>
            <w:cnfStyle w:val="001000000000" w:firstRow="0" w:lastRow="0" w:firstColumn="1" w:lastColumn="0" w:oddVBand="0" w:evenVBand="0" w:oddHBand="0" w:evenHBand="0" w:firstRowFirstColumn="0" w:firstRowLastColumn="0" w:lastRowFirstColumn="0" w:lastRowLastColumn="0"/>
            <w:tcW w:w="4124" w:type="dxa"/>
            <w:vAlign w:val="bottom"/>
          </w:tcPr>
          <w:p w14:paraId="0AD43C7E" w14:textId="77777777" w:rsidR="000B77F6" w:rsidRPr="00DF0B0D" w:rsidRDefault="000B77F6" w:rsidP="005A35CA">
            <w:pPr>
              <w:pStyle w:val="ListParagraph"/>
              <w:ind w:left="0"/>
              <w:rPr>
                <w:rFonts w:ascii="Open Sans" w:hAnsi="Open Sans" w:cs="Open Sans"/>
                <w:b w:val="0"/>
                <w:sz w:val="20"/>
                <w:szCs w:val="20"/>
              </w:rPr>
            </w:pPr>
            <w:r w:rsidRPr="00DF0B0D">
              <w:rPr>
                <w:rFonts w:ascii="Open Sans" w:hAnsi="Open Sans" w:cs="Open Sans"/>
                <w:b w:val="0"/>
                <w:sz w:val="20"/>
                <w:szCs w:val="20"/>
              </w:rPr>
              <w:t>Asia</w:t>
            </w:r>
          </w:p>
        </w:tc>
        <w:tc>
          <w:tcPr>
            <w:tcW w:w="3563" w:type="dxa"/>
            <w:vAlign w:val="bottom"/>
          </w:tcPr>
          <w:p w14:paraId="0B216F1E" w14:textId="77777777" w:rsidR="000B77F6" w:rsidRPr="00DF0B0D" w:rsidRDefault="000B77F6" w:rsidP="005A35C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$232</w:t>
            </w:r>
          </w:p>
        </w:tc>
      </w:tr>
      <w:tr w:rsidR="000B77F6" w:rsidRPr="00DF0B0D" w14:paraId="5B0C176B" w14:textId="77777777" w:rsidTr="005A35CA">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4124" w:type="dxa"/>
            <w:vAlign w:val="bottom"/>
          </w:tcPr>
          <w:p w14:paraId="3AEACA36" w14:textId="77777777" w:rsidR="000B77F6" w:rsidRPr="00DF0B0D" w:rsidRDefault="000B77F6" w:rsidP="005A35CA">
            <w:pPr>
              <w:pStyle w:val="ListParagraph"/>
              <w:ind w:left="0"/>
              <w:rPr>
                <w:rFonts w:ascii="Open Sans" w:hAnsi="Open Sans" w:cs="Open Sans"/>
                <w:b w:val="0"/>
                <w:sz w:val="20"/>
                <w:szCs w:val="20"/>
              </w:rPr>
            </w:pPr>
            <w:r w:rsidRPr="00DF0B0D">
              <w:rPr>
                <w:rFonts w:ascii="Open Sans" w:hAnsi="Open Sans" w:cs="Open Sans"/>
                <w:b w:val="0"/>
                <w:sz w:val="20"/>
                <w:szCs w:val="20"/>
              </w:rPr>
              <w:t>Oceania</w:t>
            </w:r>
          </w:p>
        </w:tc>
        <w:tc>
          <w:tcPr>
            <w:tcW w:w="3563" w:type="dxa"/>
            <w:vAlign w:val="bottom"/>
          </w:tcPr>
          <w:p w14:paraId="5C5C4691" w14:textId="77777777" w:rsidR="000B77F6" w:rsidRPr="00DF0B0D" w:rsidRDefault="000B77F6" w:rsidP="005A35CA">
            <w:pPr>
              <w:pStyle w:val="ListParagraph"/>
              <w:ind w:left="0"/>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$294</w:t>
            </w:r>
          </w:p>
        </w:tc>
      </w:tr>
      <w:tr w:rsidR="000B77F6" w:rsidRPr="00DF0B0D" w14:paraId="5A57D0C0" w14:textId="77777777" w:rsidTr="005A35CA">
        <w:trPr>
          <w:trHeight w:val="334"/>
          <w:jc w:val="center"/>
        </w:trPr>
        <w:tc>
          <w:tcPr>
            <w:cnfStyle w:val="001000000000" w:firstRow="0" w:lastRow="0" w:firstColumn="1" w:lastColumn="0" w:oddVBand="0" w:evenVBand="0" w:oddHBand="0" w:evenHBand="0" w:firstRowFirstColumn="0" w:firstRowLastColumn="0" w:lastRowFirstColumn="0" w:lastRowLastColumn="0"/>
            <w:tcW w:w="4124" w:type="dxa"/>
            <w:vAlign w:val="bottom"/>
          </w:tcPr>
          <w:p w14:paraId="79EB4F8A" w14:textId="77777777" w:rsidR="000B77F6" w:rsidRPr="00DF0B0D" w:rsidRDefault="000B77F6" w:rsidP="005A35CA">
            <w:pPr>
              <w:pStyle w:val="ListParagraph"/>
              <w:ind w:left="0"/>
              <w:rPr>
                <w:rFonts w:ascii="Open Sans" w:hAnsi="Open Sans" w:cs="Open Sans"/>
                <w:b w:val="0"/>
                <w:sz w:val="20"/>
                <w:szCs w:val="20"/>
              </w:rPr>
            </w:pPr>
            <w:r w:rsidRPr="00DF0B0D">
              <w:rPr>
                <w:rFonts w:ascii="Open Sans" w:hAnsi="Open Sans" w:cs="Open Sans"/>
                <w:b w:val="0"/>
                <w:sz w:val="20"/>
                <w:szCs w:val="20"/>
              </w:rPr>
              <w:t xml:space="preserve">Global </w:t>
            </w:r>
          </w:p>
        </w:tc>
        <w:tc>
          <w:tcPr>
            <w:tcW w:w="3563" w:type="dxa"/>
            <w:vAlign w:val="bottom"/>
          </w:tcPr>
          <w:p w14:paraId="53576202" w14:textId="77777777" w:rsidR="000B77F6" w:rsidRPr="00DF0B0D" w:rsidRDefault="000B77F6" w:rsidP="005A35CA">
            <w:pPr>
              <w:pStyle w:val="ListParagraph"/>
              <w:ind w:left="0"/>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DF0B0D">
              <w:rPr>
                <w:rFonts w:ascii="Open Sans" w:hAnsi="Open Sans" w:cs="Open Sans"/>
                <w:sz w:val="20"/>
                <w:szCs w:val="20"/>
              </w:rPr>
              <w:t>$231</w:t>
            </w:r>
          </w:p>
        </w:tc>
      </w:tr>
    </w:tbl>
    <w:p w14:paraId="75F03069" w14:textId="77777777" w:rsidR="000B77F6" w:rsidRPr="00DF0B0D" w:rsidRDefault="000B77F6" w:rsidP="000B77F6">
      <w:pPr>
        <w:pStyle w:val="ListParagraph"/>
        <w:rPr>
          <w:rFonts w:ascii="Open Sans" w:hAnsi="Open Sans" w:cs="Open Sans"/>
          <w:sz w:val="20"/>
          <w:szCs w:val="20"/>
        </w:rPr>
      </w:pPr>
    </w:p>
    <w:p w14:paraId="1A7E241B" w14:textId="77777777" w:rsidR="000B77F6" w:rsidRPr="00DF0B0D" w:rsidRDefault="000B77F6" w:rsidP="000B77F6">
      <w:pPr>
        <w:pStyle w:val="ListParagraph"/>
        <w:ind w:left="0"/>
        <w:rPr>
          <w:rFonts w:ascii="Open Sans" w:hAnsi="Open Sans" w:cs="Open Sans"/>
          <w:i/>
          <w:iCs/>
          <w:sz w:val="18"/>
          <w:szCs w:val="18"/>
        </w:rPr>
      </w:pPr>
      <w:r w:rsidRPr="00DF0B0D">
        <w:rPr>
          <w:rFonts w:ascii="Open Sans" w:hAnsi="Open Sans" w:cs="Open Sans"/>
          <w:i/>
          <w:iCs/>
          <w:sz w:val="18"/>
          <w:szCs w:val="18"/>
        </w:rPr>
        <w:t>*Average fees have been collected from the 2016 ICF Global Coaching Study, commissioned by the International Coaching Federation (ICF) and undertaken by PricewaterhouseCoopers.</w:t>
      </w:r>
    </w:p>
    <w:p w14:paraId="7C9D106D" w14:textId="11460FF1" w:rsidR="004B7142" w:rsidRPr="000B77F6" w:rsidRDefault="004B7142" w:rsidP="000B77F6"/>
    <w:sectPr w:rsidR="004B7142" w:rsidRPr="000B77F6" w:rsidSect="00A651E3">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27F84" w14:textId="77777777" w:rsidR="00A15BBF" w:rsidRDefault="00A15BBF" w:rsidP="00A651E3">
      <w:pPr>
        <w:spacing w:after="0" w:line="240" w:lineRule="auto"/>
      </w:pPr>
      <w:r>
        <w:separator/>
      </w:r>
    </w:p>
  </w:endnote>
  <w:endnote w:type="continuationSeparator" w:id="0">
    <w:p w14:paraId="6D5BAC72" w14:textId="77777777" w:rsidR="00A15BBF" w:rsidRDefault="00A15BBF" w:rsidP="00A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1658" w14:textId="2F69D8B4" w:rsidR="00C763D6" w:rsidRDefault="00C763D6" w:rsidP="00C763D6">
    <w:pPr>
      <w:pStyle w:val="Footer"/>
      <w:jc w:val="center"/>
    </w:pPr>
    <w:r>
      <w:rPr>
        <w:noProof/>
      </w:rPr>
      <w:drawing>
        <wp:inline distT="0" distB="0" distL="0" distR="0" wp14:anchorId="7CC8297C" wp14:editId="6EF7B1B8">
          <wp:extent cx="1598507" cy="455271"/>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254" cy="5024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05133" w14:textId="77777777" w:rsidR="00A15BBF" w:rsidRDefault="00A15BBF" w:rsidP="00A651E3">
      <w:pPr>
        <w:spacing w:after="0" w:line="240" w:lineRule="auto"/>
      </w:pPr>
      <w:r>
        <w:separator/>
      </w:r>
    </w:p>
  </w:footnote>
  <w:footnote w:type="continuationSeparator" w:id="0">
    <w:p w14:paraId="311F0893" w14:textId="77777777" w:rsidR="00A15BBF" w:rsidRDefault="00A15BBF" w:rsidP="00A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D787" w14:textId="38C013E5" w:rsidR="00A651E3" w:rsidRDefault="00C763D6">
    <w:pPr>
      <w:pStyle w:val="Header"/>
    </w:pPr>
    <w:r>
      <w:rPr>
        <w:noProof/>
      </w:rPr>
      <w:drawing>
        <wp:anchor distT="0" distB="0" distL="114300" distR="114300" simplePos="0" relativeHeight="251658240" behindDoc="1" locked="0" layoutInCell="1" allowOverlap="1" wp14:anchorId="3BC819C0" wp14:editId="54200EF8">
          <wp:simplePos x="0" y="0"/>
          <wp:positionH relativeFrom="column">
            <wp:posOffset>-913292</wp:posOffset>
          </wp:positionH>
          <wp:positionV relativeFrom="paragraph">
            <wp:posOffset>-876935</wp:posOffset>
          </wp:positionV>
          <wp:extent cx="7772400" cy="274359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565914"/>
    <w:multiLevelType w:val="hybridMultilevel"/>
    <w:tmpl w:val="4F2CB0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5B"/>
    <w:rsid w:val="000469F9"/>
    <w:rsid w:val="000B77F6"/>
    <w:rsid w:val="000D4970"/>
    <w:rsid w:val="001C3F77"/>
    <w:rsid w:val="001C44AE"/>
    <w:rsid w:val="001E44AC"/>
    <w:rsid w:val="001F0F94"/>
    <w:rsid w:val="001F7B7D"/>
    <w:rsid w:val="002156A7"/>
    <w:rsid w:val="002B0E5D"/>
    <w:rsid w:val="004A2C04"/>
    <w:rsid w:val="004B7142"/>
    <w:rsid w:val="0067685B"/>
    <w:rsid w:val="00682A61"/>
    <w:rsid w:val="00A15BBF"/>
    <w:rsid w:val="00A43C94"/>
    <w:rsid w:val="00A651E3"/>
    <w:rsid w:val="00A87D54"/>
    <w:rsid w:val="00A92E33"/>
    <w:rsid w:val="00B64E27"/>
    <w:rsid w:val="00C21E7B"/>
    <w:rsid w:val="00C763D6"/>
    <w:rsid w:val="00CA64A7"/>
    <w:rsid w:val="00D46BFC"/>
    <w:rsid w:val="00D476D1"/>
    <w:rsid w:val="00E02475"/>
    <w:rsid w:val="00E03CAE"/>
    <w:rsid w:val="00E31AD7"/>
    <w:rsid w:val="00F27F22"/>
    <w:rsid w:val="00F4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0D57"/>
  <w15:docId w15:val="{040118CB-3B68-44F5-BB84-FD8D06A9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AE"/>
    <w:rPr>
      <w:color w:val="0000FF" w:themeColor="hyperlink"/>
      <w:u w:val="single"/>
    </w:rPr>
  </w:style>
  <w:style w:type="character" w:customStyle="1" w:styleId="Mention1">
    <w:name w:val="Mention1"/>
    <w:basedOn w:val="DefaultParagraphFont"/>
    <w:uiPriority w:val="99"/>
    <w:semiHidden/>
    <w:unhideWhenUsed/>
    <w:rsid w:val="00E03CAE"/>
    <w:rPr>
      <w:color w:val="2B579A"/>
      <w:shd w:val="clear" w:color="auto" w:fill="E6E6E6"/>
    </w:rPr>
  </w:style>
  <w:style w:type="character" w:styleId="FollowedHyperlink">
    <w:name w:val="FollowedHyperlink"/>
    <w:basedOn w:val="DefaultParagraphFont"/>
    <w:uiPriority w:val="99"/>
    <w:semiHidden/>
    <w:unhideWhenUsed/>
    <w:rsid w:val="00E03CAE"/>
    <w:rPr>
      <w:color w:val="800080" w:themeColor="followedHyperlink"/>
      <w:u w:val="single"/>
    </w:rPr>
  </w:style>
  <w:style w:type="paragraph" w:styleId="Header">
    <w:name w:val="header"/>
    <w:basedOn w:val="Normal"/>
    <w:link w:val="HeaderChar"/>
    <w:uiPriority w:val="99"/>
    <w:unhideWhenUsed/>
    <w:rsid w:val="00A6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E3"/>
  </w:style>
  <w:style w:type="paragraph" w:styleId="Footer">
    <w:name w:val="footer"/>
    <w:basedOn w:val="Normal"/>
    <w:link w:val="FooterChar"/>
    <w:uiPriority w:val="99"/>
    <w:unhideWhenUsed/>
    <w:rsid w:val="00A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E3"/>
  </w:style>
  <w:style w:type="character" w:styleId="UnresolvedMention">
    <w:name w:val="Unresolved Mention"/>
    <w:basedOn w:val="DefaultParagraphFont"/>
    <w:uiPriority w:val="99"/>
    <w:semiHidden/>
    <w:unhideWhenUsed/>
    <w:rsid w:val="002B0E5D"/>
    <w:rPr>
      <w:color w:val="605E5C"/>
      <w:shd w:val="clear" w:color="auto" w:fill="E1DFDD"/>
    </w:rPr>
  </w:style>
  <w:style w:type="paragraph" w:styleId="ListParagraph">
    <w:name w:val="List Paragraph"/>
    <w:basedOn w:val="Normal"/>
    <w:uiPriority w:val="34"/>
    <w:qFormat/>
    <w:rsid w:val="000B77F6"/>
    <w:pPr>
      <w:ind w:left="720"/>
      <w:contextualSpacing/>
    </w:pPr>
  </w:style>
  <w:style w:type="table" w:styleId="GridTable2-Accent6">
    <w:name w:val="Grid Table 2 Accent 6"/>
    <w:basedOn w:val="TableNormal"/>
    <w:uiPriority w:val="47"/>
    <w:rsid w:val="000B77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intsoflight.org/tools/volunteer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Friskney</dc:creator>
  <cp:keywords/>
  <dc:description/>
  <cp:lastModifiedBy>Melanie Fransen</cp:lastModifiedBy>
  <cp:revision>2</cp:revision>
  <dcterms:created xsi:type="dcterms:W3CDTF">2021-02-12T01:39:00Z</dcterms:created>
  <dcterms:modified xsi:type="dcterms:W3CDTF">2021-02-12T01:39:00Z</dcterms:modified>
</cp:coreProperties>
</file>